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CB" w:rsidRPr="00862B8E" w:rsidRDefault="00C338CB" w:rsidP="00862B8E">
      <w:pPr>
        <w:pStyle w:val="1"/>
        <w:jc w:val="center"/>
        <w:rPr>
          <w:rFonts w:hint="eastAsia"/>
        </w:rPr>
      </w:pPr>
      <w:r w:rsidRPr="00862B8E">
        <w:rPr>
          <w:rFonts w:hint="eastAsia"/>
        </w:rPr>
        <w:t>食品</w:t>
      </w:r>
      <w:r w:rsidR="00862B8E" w:rsidRPr="00862B8E">
        <w:rPr>
          <w:rFonts w:hint="eastAsia"/>
        </w:rPr>
        <w:t>类</w:t>
      </w:r>
      <w:r w:rsidRPr="00862B8E">
        <w:rPr>
          <w:rFonts w:hint="eastAsia"/>
        </w:rPr>
        <w:t>销售合同</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订货方： ____________________________________ （以下简称“甲方”）</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 xml:space="preserve">住所地： ____________________________________ </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供货方： ____________________________________ （以下简称“乙方”）</w:t>
      </w:r>
    </w:p>
    <w:p w:rsidR="00C338CB" w:rsidRDefault="00C338CB" w:rsidP="00C338CB">
      <w:pPr>
        <w:spacing w:line="360" w:lineRule="auto"/>
        <w:ind w:firstLineChars="200" w:firstLine="420"/>
        <w:rPr>
          <w:rFonts w:asciiTheme="majorEastAsia" w:eastAsiaTheme="majorEastAsia" w:hAnsiTheme="majorEastAsia"/>
          <w:szCs w:val="21"/>
        </w:rPr>
      </w:pPr>
      <w:r w:rsidRPr="00C338CB">
        <w:rPr>
          <w:rFonts w:asciiTheme="majorEastAsia" w:eastAsiaTheme="majorEastAsia" w:hAnsiTheme="majorEastAsia" w:hint="eastAsia"/>
          <w:szCs w:val="21"/>
        </w:rPr>
        <w:t xml:space="preserve">住所地： ____________________________________ </w:t>
      </w:r>
    </w:p>
    <w:p w:rsidR="00862B8E" w:rsidRDefault="00862B8E" w:rsidP="00C338CB">
      <w:pPr>
        <w:spacing w:line="360" w:lineRule="auto"/>
        <w:ind w:firstLineChars="200" w:firstLine="420"/>
        <w:rPr>
          <w:rFonts w:asciiTheme="majorEastAsia" w:eastAsiaTheme="majorEastAsia" w:hAnsiTheme="majorEastAsia"/>
          <w:szCs w:val="21"/>
        </w:rPr>
      </w:pPr>
    </w:p>
    <w:p w:rsidR="00862B8E" w:rsidRPr="00C338CB" w:rsidRDefault="00862B8E" w:rsidP="00C338CB">
      <w:pPr>
        <w:spacing w:line="360" w:lineRule="auto"/>
        <w:ind w:firstLineChars="200" w:firstLine="420"/>
        <w:rPr>
          <w:rFonts w:asciiTheme="majorEastAsia" w:eastAsiaTheme="majorEastAsia" w:hAnsiTheme="majorEastAsia" w:hint="eastAsia"/>
          <w:szCs w:val="21"/>
        </w:rPr>
      </w:pPr>
    </w:p>
    <w:p w:rsidR="00C338CB" w:rsidRPr="00C338CB" w:rsidRDefault="00C338CB" w:rsidP="00862B8E">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甲乙双方本着诚实信用、公平合理的原则，依据《</w:t>
      </w:r>
      <w:r w:rsidR="00862B8E" w:rsidRPr="00862B8E">
        <w:rPr>
          <w:rFonts w:asciiTheme="majorEastAsia" w:eastAsiaTheme="majorEastAsia" w:hAnsiTheme="majorEastAsia" w:hint="eastAsia"/>
          <w:szCs w:val="21"/>
        </w:rPr>
        <w:t>中华人民共和国民法典</w:t>
      </w:r>
      <w:r w:rsidRPr="00C338CB">
        <w:rPr>
          <w:rFonts w:asciiTheme="majorEastAsia" w:eastAsiaTheme="majorEastAsia" w:hAnsiTheme="majorEastAsia" w:hint="eastAsia"/>
          <w:szCs w:val="21"/>
        </w:rPr>
        <w:t>》及相关法律法规的规定，订立本合同条款如下，以资共同遵守。</w:t>
      </w:r>
    </w:p>
    <w:p w:rsidR="00C338CB" w:rsidRPr="00C338CB" w:rsidRDefault="00C338CB" w:rsidP="00966988">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第一条 商品价格</w:t>
      </w:r>
    </w:p>
    <w:p w:rsidR="00C338CB" w:rsidRPr="00C338CB" w:rsidRDefault="00C338CB" w:rsidP="004D137D">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一、 乙方售与甲方商品的价格应公平合理、经双方协商确定，价格包含增值税、关税等应由乙方缴纳的税金、甲方要求的包装的包装费以及运送到订单上指定之地点的运</w:t>
      </w:r>
      <w:bookmarkStart w:id="0" w:name="_GoBack"/>
      <w:bookmarkEnd w:id="0"/>
      <w:r w:rsidRPr="00C338CB">
        <w:rPr>
          <w:rFonts w:asciiTheme="majorEastAsia" w:eastAsiaTheme="majorEastAsia" w:hAnsiTheme="majorEastAsia" w:hint="eastAsia"/>
          <w:szCs w:val="21"/>
        </w:rPr>
        <w:t>费。</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二、 乙方若需调高商品价格，必须提前一个月书面通知甲方，并经甲方书面确认后方可按新的商品报价执行，新的进货价格在甲方确定之日起生效。如乙方降价，不予弥补差价。</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三、 如乙方在甲方营业场所进行促销，或应甲方要求参加其统一的促销活动时，双方可以约定进行临时的价格调整，调整价格经双方书面确认。</w:t>
      </w:r>
    </w:p>
    <w:p w:rsidR="00C338CB" w:rsidRPr="00C338CB" w:rsidRDefault="00C338CB" w:rsidP="00966988">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第二条 订货</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一、 甲方将通过电子邮件、电脑自动传真、临时的紧急传真向乙方订货，订货单上应明确商品名称，规格，数量，包装，价格，交货地点，交货时间等条款。甲方在订单</w:t>
      </w:r>
      <w:r>
        <w:rPr>
          <w:rFonts w:asciiTheme="majorEastAsia" w:eastAsiaTheme="majorEastAsia" w:hAnsiTheme="majorEastAsia" w:hint="eastAsia"/>
          <w:szCs w:val="21"/>
        </w:rPr>
        <w:t xml:space="preserve">2 </w:t>
      </w:r>
      <w:r w:rsidRPr="00C338CB">
        <w:rPr>
          <w:rFonts w:asciiTheme="majorEastAsia" w:eastAsiaTheme="majorEastAsia" w:hAnsiTheme="majorEastAsia" w:hint="eastAsia"/>
          <w:szCs w:val="21"/>
        </w:rPr>
        <w:t xml:space="preserve">生成以后，实际收货以前需修改订单信息的，需在收货前至少提前 3 </w:t>
      </w:r>
      <w:proofErr w:type="gramStart"/>
      <w:r w:rsidRPr="00C338CB">
        <w:rPr>
          <w:rFonts w:asciiTheme="majorEastAsia" w:eastAsiaTheme="majorEastAsia" w:hAnsiTheme="majorEastAsia" w:hint="eastAsia"/>
          <w:szCs w:val="21"/>
        </w:rPr>
        <w:t>个</w:t>
      </w:r>
      <w:proofErr w:type="gramEnd"/>
      <w:r w:rsidRPr="00C338CB">
        <w:rPr>
          <w:rFonts w:asciiTheme="majorEastAsia" w:eastAsiaTheme="majorEastAsia" w:hAnsiTheme="majorEastAsia" w:hint="eastAsia"/>
          <w:szCs w:val="21"/>
        </w:rPr>
        <w:t>工作日书面通知，期间若有多次调整，订单内容以最后一次修改为准。</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二、 乙方收到订货单后，若对订货单上的价格，数量等条款有异议，应于收到订货单之日起 3 日内书面通知甲方，未书面通知的则视为完全同意订货单的条款。</w:t>
      </w:r>
    </w:p>
    <w:p w:rsidR="00C338CB" w:rsidRPr="00C338CB" w:rsidRDefault="00C338CB" w:rsidP="00966988">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第三条 商品要求</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甲方向乙方采购的商品包括该商品本身以及该商品的包装，简介，使用方法说明书，警示说明书等其他有关资料和该类商品所须之随附义务。乙方向甲方提供的商品及其销售符合国家法律法规，符合国家，地区，行业标准及双方确认的其他标准或样品，完全符合本合同</w:t>
      </w:r>
      <w:r w:rsidRPr="00C338CB">
        <w:rPr>
          <w:rFonts w:asciiTheme="majorEastAsia" w:eastAsiaTheme="majorEastAsia" w:hAnsiTheme="majorEastAsia" w:hint="eastAsia"/>
          <w:szCs w:val="21"/>
        </w:rPr>
        <w:lastRenderedPageBreak/>
        <w:t>以及甲方提交的订单要求，并保证：</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一、产品质量</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1. 交付的商品符合中国有关法律、法规规定的质量、技术、标识以及安全要求，不存在危及人身、 财产安全的危险， 符合保障人体健康和人身、 财产安全的国家标准和行业标准（如针对同一产品存在不同标准， 则国家标准优于行业标准） 。如国家标准或行业标准发生变化， 乙方交付的商品必须自新标准生效之日起满足新标准的要求。 同时，乙方交</w:t>
      </w:r>
    </w:p>
    <w:p w:rsidR="00C338CB" w:rsidRPr="00C338CB" w:rsidRDefault="00C338CB" w:rsidP="0039189B">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付的商品必须严格根据国家技术法规、 规范的要求标注产地等标识及信息， 包括但不限于正确标识 QS 认证、 3C 认证等。</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2. 乙方保证交付的产品符合在产品或者其包装上注明采用的产品标准， 符合以广告， 产品说明，实物样品等方式表明的质量状况。</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3. 乙方同意在商品进场前或合同履行过程中接受甲方或甲方指定的质量检验单位至乙方商品生产或储存地点现场查看及质量检验，甲方指派人员至乙方场地进行现场查验时，乙方人员应遵守甲方场地的安全操作要求， 如因甲方人员自身原因发生意外， 乙方</w:t>
      </w:r>
      <w:proofErr w:type="gramStart"/>
      <w:r w:rsidRPr="00C338CB">
        <w:rPr>
          <w:rFonts w:asciiTheme="majorEastAsia" w:eastAsiaTheme="majorEastAsia" w:hAnsiTheme="majorEastAsia" w:hint="eastAsia"/>
          <w:szCs w:val="21"/>
        </w:rPr>
        <w:t>不</w:t>
      </w:r>
      <w:proofErr w:type="gramEnd"/>
      <w:r w:rsidRPr="00C338CB">
        <w:rPr>
          <w:rFonts w:asciiTheme="majorEastAsia" w:eastAsiaTheme="majorEastAsia" w:hAnsiTheme="majorEastAsia" w:hint="eastAsia"/>
          <w:szCs w:val="21"/>
        </w:rPr>
        <w:t>承3 担损害赔偿责任。</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4. 乙方同意接受按照甲方或甲方指定的质量检验单位的检验报告提出的要求进行相应的整改措施。</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5. 若乙方商品存在假冒产地、 假冒伪造企业名称、 假冒伪造认证标识的情况， 或乙方商品出现严重质量问题， 或乙方商品导致人身伤害或对公众安全构成威胁和影响时， 甲方有权决定是否单方面终止本合同的履行。</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6. 如乙方因其提供的商品存在缺陷而决定召回的， 应当向甲方发送书面通知。 乙方未发送召回通知，但根据法律规定或政府法令应当召回特定商品的，甲方亦可自行决定召回，并就该事项告知乙方。一旦出现商品召回情况，甲方有权暂时中止与乙方的货款结算，直至经由甲方出售的召回商品基本完成召回方恢复结算。 消费者退回的召回商品无论是何种状况，乙方均应无条件取回， 乙方应承担甲方向消费者支付的退款及必要支出费用。</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7. 为配合甲方对商品质量管控， 乙方应在交付商品前， 提供系列资料和文件， 如乙方的资料和文件发生变更或者相关证件已临期， 需及时向甲方提供新的资料。 如</w:t>
      </w:r>
      <w:proofErr w:type="gramStart"/>
      <w:r w:rsidRPr="00C338CB">
        <w:rPr>
          <w:rFonts w:asciiTheme="majorEastAsia" w:eastAsiaTheme="majorEastAsia" w:hAnsiTheme="majorEastAsia" w:hint="eastAsia"/>
          <w:szCs w:val="21"/>
        </w:rPr>
        <w:t>因必要</w:t>
      </w:r>
      <w:proofErr w:type="gramEnd"/>
      <w:r w:rsidRPr="00C338CB">
        <w:rPr>
          <w:rFonts w:asciiTheme="majorEastAsia" w:eastAsiaTheme="majorEastAsia" w:hAnsiTheme="majorEastAsia" w:hint="eastAsia"/>
          <w:szCs w:val="21"/>
        </w:rPr>
        <w:t>的资料文件乙方提供不充分、 不真实， 甲方可以将乙方产品</w:t>
      </w:r>
      <w:proofErr w:type="gramStart"/>
      <w:r w:rsidRPr="00C338CB">
        <w:rPr>
          <w:rFonts w:asciiTheme="majorEastAsia" w:eastAsiaTheme="majorEastAsia" w:hAnsiTheme="majorEastAsia" w:hint="eastAsia"/>
          <w:szCs w:val="21"/>
        </w:rPr>
        <w:t>暂时下</w:t>
      </w:r>
      <w:proofErr w:type="gramEnd"/>
      <w:r w:rsidRPr="00C338CB">
        <w:rPr>
          <w:rFonts w:asciiTheme="majorEastAsia" w:eastAsiaTheme="majorEastAsia" w:hAnsiTheme="majorEastAsia" w:hint="eastAsia"/>
          <w:szCs w:val="21"/>
        </w:rPr>
        <w:t>架， 并根据后续情况做相应处理。</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二、知识产权</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乙方保证交付的商品必须是第三方不能根据商标权、专利权、著作权、商业秘密或其他</w:t>
      </w:r>
      <w:r w:rsidRPr="00C338CB">
        <w:rPr>
          <w:rFonts w:asciiTheme="majorEastAsia" w:eastAsiaTheme="majorEastAsia" w:hAnsiTheme="majorEastAsia" w:hint="eastAsia"/>
          <w:szCs w:val="21"/>
        </w:rPr>
        <w:lastRenderedPageBreak/>
        <w:t>知识产权主张任何权利或要求的货物。否则，相关法律责任应由乙方承担。</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三、产品或者产品包装上的标识真实，并符合下列要求：</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1. 有产品质量检验合格证明。</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2. 有中文标明的产品名称，生产厂厂名和厂址。</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 xml:space="preserve">3. 根据产品的特点和使用要求，需要标明产品规格，等级，所含主要成分的名称和含 </w:t>
      </w:r>
    </w:p>
    <w:p w:rsidR="00C338CB" w:rsidRPr="00C338CB" w:rsidRDefault="00C338CB" w:rsidP="0039189B">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量的用中文相应予以标明。需要事先让消费者知晓的，在外包装上标明，或者预先向消费者提供有关资料。</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4. 限期使用的产品，在显著位置清晰的标明生产日期和安全使用期或者失效日期。</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5. 使用不当，容易造成产品本身损坏或者可能危及人身，财产安全的产品，有警示标志或者中文警示说明。</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6. 乙方保证，不会将同一类商品中某一规格等级误作另一规格等级，或将此商品的条码误贴于另一商品，同一商品的规格、容量、 体积发生变化前应及时告知甲方并在商品外包装及标识上进行相应的调整。</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三、乙方保证不存在以下欺诈行为</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1. 在商品中掺杂，掺假，以假充真，以次充好，或者以不合格商品冒充合格商品。</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2. 生产国家明令淘汰的商品或者销售失效，变质的商品。</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3. 伪造商品的产地，伪造或者冒用他人的厂名，厂址，伪造或者冒用认证标志，名优标志等质量标志。</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4. 销售的商品应当检验，检疫而未检验、检疫或者伪造检验，检疫结果。</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四、乙方发现其提供的商品或者服务存在严重缺陷，即使正确使用或者接受服务仍然可能对人身，财产安全造成危害的，保证立即告知甲方，并采取防止危害的措施。</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五、乙方向消费者提供有关商品或者服务的信息真实，没有引人误解的虚假宣传，没有发布虚假广告，欺骗和误导消费者，使购买商品或者接受服务的消费者的合法权益受到损害的行为。</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六、如甲方因乙方商品或服务原因被行政执法部门处罚或被第三方起诉、仲裁，甲方可以全部暂停对乙方的货款支付，直至相关行政执法程序完结或生效判决、仲裁做出且甲方遭受的经济损失得以弥补后恢复货款支付，在货款被冻结期间内不计算延期付款利息。 如确因乙方商品原因导致任何人身损害、财产损失或被行政执法部门处罚的，应由乙方承担全部经济损失及法律责任。如甲方先行承担赔偿责任或先行垫付相关费用，甲方可以向乙方追偿，此相关费用甲方可以在应向乙方支付的货款中扣除，不足部分乙方另行支付。</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lastRenderedPageBreak/>
        <w:t>七、乙方提供的所有商品应清洁，整齐，包装完好，适宜销售，送货时不得有任何包</w:t>
      </w:r>
    </w:p>
    <w:p w:rsidR="00C338CB" w:rsidRPr="00C338CB" w:rsidRDefault="00C338CB" w:rsidP="0039189B">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rsidR="00C338CB" w:rsidRPr="00C338CB" w:rsidRDefault="00C338CB" w:rsidP="00966988">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第四条 送货原则</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一、乙方严格按甲方提交的定货单确定的商品名称，数量，规格，包装，地点，按时向甲方送货。乙方的送货单上或外箱上应注明甲方的订单号码、商品货号、采购单位以及数量等。</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二、乙方应按订单按时交货。乙方如要求变更送货期，应至少提前 3 天向甲方提交书面要求，并征得甲方书面同意方可运抵。</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1. 如果乙方延期交货，乙方交货每延迟一天，应向甲方支付此订单的净购货金额_________%的违约金。</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2. 订单不可分批出货，如需分批出货，乙方应提前通知甲方，经甲方书面同意方可，否则甲方有权拒收。</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 xml:space="preserve">3. 如乙方未按甲方订单数量送货，除非经甲方事先书面确认，缺货部分乙方应及时补足，并按逾期交货支付此订单的净购货金额 _________%的违约金。 如超额交货， 超额部分甲方有权拒收，乙方自负运费，如甲方收货，则超额部分的货款转至下一个结算周期结算。 </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4. 甲方或甲方指定的收货人有权要求乙方对包装损坏商品给予及时调换并有权拒收。被拒收的商品乙方应及时运返，对甲方造成的相应损失乙方应承担赔偿责任。</w:t>
      </w:r>
    </w:p>
    <w:p w:rsidR="00C338CB" w:rsidRPr="00C338CB" w:rsidRDefault="00C338CB" w:rsidP="00966988">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第五条 交货及验收</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一、交货</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1. 乙方应将商品送到甲方的营业场所或甲方指定的其他地点， 运输及保险费用由乙方承担。</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二、验收</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1. 验收由甲方人员依据甲方开立的订货单进行验收。如发现乙方提供的商品在质量、包装、标识、有效期等方面存在不合格情况，甲方有权拒收。乙方应将商品运回，并承担相应的费用及责任。</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2. 在交货时，验收由甲方与乙方双方人员共同参加，根据订货单做外观和数量上的清点，并进行抽验，对于不能立即验货的商品，甲方应妥善保管商品和包装，乙方全权委托甲方在消费者选购时开箱验货。</w:t>
      </w:r>
    </w:p>
    <w:p w:rsidR="00C338CB" w:rsidRPr="00C338CB" w:rsidRDefault="00C338CB" w:rsidP="00966988">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lastRenderedPageBreak/>
        <w:t>第六条 退换货</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一、甲乙双方约定，可以退换货，除因甲方自身原因造成的商品污染、损毁、变质或过期的商品，甲方有无条件退换货的权利。如不属于可退换货商品，乙方已经进行了退换货的，甲方应予以足额补偿。</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二、甲方将不定期通过电子邮件、电脑自动传真、临时的紧急传真向乙方提出退换货要求，电子邮件、传真系统的记录以及物流部门的记录都将作为双方退换货的记录，双方同意以这些记录作为追责的依据。甲方采用向乙方提交“退（换）货单”的方式，通知乙方所需退换商品的名称，规格，包装，数量，价格，时间，地点。</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三、乙方同意，甲方对外销售以大型开架式陈列销售为主，因此，商品会发生因客户</w:t>
      </w:r>
    </w:p>
    <w:p w:rsidR="00C338CB" w:rsidRPr="00C338CB" w:rsidRDefault="00C338CB" w:rsidP="0039189B">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挑选而外包装损坏的情况，乙方不得以退货时外包装缺失、损坏为由拒收退货或要求甲方支付任何形式的补偿。</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四、甲方应事先向乙方发送退货单 / 换货单， 将退换</w:t>
      </w:r>
      <w:proofErr w:type="gramStart"/>
      <w:r w:rsidRPr="00C338CB">
        <w:rPr>
          <w:rFonts w:asciiTheme="majorEastAsia" w:eastAsiaTheme="majorEastAsia" w:hAnsiTheme="majorEastAsia" w:hint="eastAsia"/>
          <w:szCs w:val="21"/>
        </w:rPr>
        <w:t>货商品</w:t>
      </w:r>
      <w:proofErr w:type="gramEnd"/>
      <w:r w:rsidRPr="00C338CB">
        <w:rPr>
          <w:rFonts w:asciiTheme="majorEastAsia" w:eastAsiaTheme="majorEastAsia" w:hAnsiTheme="majorEastAsia" w:hint="eastAsia"/>
          <w:szCs w:val="21"/>
        </w:rPr>
        <w:t>整理好、 装箱，制定商品目录，交由乙方工作人员领回，乙方工作人员在接收商品时，核查无误后签字盖章确认。退换</w:t>
      </w:r>
      <w:proofErr w:type="gramStart"/>
      <w:r w:rsidRPr="00C338CB">
        <w:rPr>
          <w:rFonts w:asciiTheme="majorEastAsia" w:eastAsiaTheme="majorEastAsia" w:hAnsiTheme="majorEastAsia" w:hint="eastAsia"/>
          <w:szCs w:val="21"/>
        </w:rPr>
        <w:t>货商品</w:t>
      </w:r>
      <w:proofErr w:type="gramEnd"/>
      <w:r w:rsidRPr="00C338CB">
        <w:rPr>
          <w:rFonts w:asciiTheme="majorEastAsia" w:eastAsiaTheme="majorEastAsia" w:hAnsiTheme="majorEastAsia" w:hint="eastAsia"/>
          <w:szCs w:val="21"/>
        </w:rPr>
        <w:t>乙方将于送货时一并领回，如甲方急需进行换货，可提前三个工作日通知甲方到</w:t>
      </w:r>
    </w:p>
    <w:p w:rsidR="00C338CB" w:rsidRPr="00C338CB" w:rsidRDefault="00C338CB" w:rsidP="0039189B">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门店进行领货换货。</w:t>
      </w:r>
    </w:p>
    <w:p w:rsidR="00C338CB" w:rsidRPr="00C338CB" w:rsidRDefault="00C338CB" w:rsidP="00966988">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第七条 结算及发票交付</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一、双方采取月结制， 每月 _________为对账期， 完成对账后， 甲方将于 _________付款，乙方应积极配合甲方对账。 如甲方逾期付款的， 每逾期一天，应按本月货款总额的 _________%支付违约金。</w:t>
      </w:r>
    </w:p>
    <w:p w:rsidR="00C338CB" w:rsidRPr="00C338CB" w:rsidRDefault="00C338CB" w:rsidP="0039189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二、乙方应按照国家税法规定向甲方开具增值税发票，发票应和商品一起配送至甲方场所，如因乙方原因造成开票错误的，乙方应及时重新开立发票，以免造成甲方损失。</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第八条 商业贿赂</w:t>
      </w:r>
    </w:p>
    <w:p w:rsidR="00C338CB" w:rsidRPr="00C338CB" w:rsidRDefault="00C338CB" w:rsidP="00966988">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乙方不得对甲方员工进行任何形式的商业贿赂，如违反该规定的，一经发现，甲方可以终止和乙方的合作关系。双方合作过程中，如甲方员工以任何形式向乙方索贿的，经乙方提出，甲方应及时进行调查处理，并将处理结果通报给乙方。</w:t>
      </w:r>
    </w:p>
    <w:p w:rsidR="00C338CB" w:rsidRPr="00C338CB" w:rsidRDefault="00C338CB" w:rsidP="00966988">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 xml:space="preserve">第九条 驻场人员 </w:t>
      </w:r>
    </w:p>
    <w:p w:rsidR="00C338CB" w:rsidRPr="00C338CB" w:rsidRDefault="00C338CB" w:rsidP="00966988">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一、若乙方因业务需要而向甲方场所指</w:t>
      </w:r>
      <w:proofErr w:type="gramStart"/>
      <w:r w:rsidRPr="00C338CB">
        <w:rPr>
          <w:rFonts w:asciiTheme="majorEastAsia" w:eastAsiaTheme="majorEastAsia" w:hAnsiTheme="majorEastAsia" w:hint="eastAsia"/>
          <w:szCs w:val="21"/>
        </w:rPr>
        <w:t>派驻场</w:t>
      </w:r>
      <w:proofErr w:type="gramEnd"/>
      <w:r w:rsidRPr="00C338CB">
        <w:rPr>
          <w:rFonts w:asciiTheme="majorEastAsia" w:eastAsiaTheme="majorEastAsia" w:hAnsiTheme="majorEastAsia" w:hint="eastAsia"/>
          <w:szCs w:val="21"/>
        </w:rPr>
        <w:t>人员， 乙方需事先对驻场人员进行培训，要求驻场人员遵守甲方场地的相关规范和安排，如因驻场人员自身行为不当产生的意外事件或侵犯第三人权利的，由乙方负责处理并承担相应责任，甲方应协助调查。</w:t>
      </w:r>
    </w:p>
    <w:p w:rsidR="00C338CB" w:rsidRPr="00C338CB" w:rsidRDefault="00C338CB" w:rsidP="00966988">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二、驻场人员的一切费用由乙方承担，乙方应与驻场人员签订劳动合同缴纳社会保险，</w:t>
      </w:r>
      <w:r w:rsidRPr="00C338CB">
        <w:rPr>
          <w:rFonts w:asciiTheme="majorEastAsia" w:eastAsiaTheme="majorEastAsia" w:hAnsiTheme="majorEastAsia" w:hint="eastAsia"/>
          <w:szCs w:val="21"/>
        </w:rPr>
        <w:lastRenderedPageBreak/>
        <w:t>甲方可接受乙方委托代为招募门店所在地驻场人员，乙方应及时支付相关费用，保证驻场人员的权益，一切劳动争议与甲方无关。</w:t>
      </w:r>
    </w:p>
    <w:p w:rsidR="00C338CB" w:rsidRPr="00C338CB" w:rsidRDefault="00C338CB" w:rsidP="00966988">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第十条 保密条款</w:t>
      </w:r>
    </w:p>
    <w:p w:rsidR="00C338CB" w:rsidRPr="00C338CB" w:rsidRDefault="00C338CB" w:rsidP="00966988">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甲乙双方在本协议及相关协议履行过程中，知晓的合同内容、交易条件、及因履行本协议及相关协议所获取的商业资料、信息均应作为机密予以严格保密，未经对方书面同意，不得全部或部分泄露给第三方。如因违反保密条款给对方带来损失的，应承担赔偿责任。</w:t>
      </w:r>
    </w:p>
    <w:p w:rsidR="00C338CB" w:rsidRPr="00C338CB" w:rsidRDefault="00C338CB" w:rsidP="00966988">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第十一条 合同有效期及终止</w:t>
      </w:r>
    </w:p>
    <w:p w:rsidR="00C338CB" w:rsidRPr="00C338CB" w:rsidRDefault="00C338CB" w:rsidP="00966988">
      <w:pPr>
        <w:spacing w:line="360" w:lineRule="auto"/>
        <w:ind w:firstLineChars="200" w:firstLine="420"/>
        <w:jc w:val="left"/>
        <w:rPr>
          <w:rFonts w:asciiTheme="majorEastAsia" w:eastAsiaTheme="majorEastAsia" w:hAnsiTheme="majorEastAsia" w:hint="eastAsia"/>
          <w:szCs w:val="21"/>
        </w:rPr>
      </w:pPr>
      <w:r w:rsidRPr="00C338CB">
        <w:rPr>
          <w:rFonts w:asciiTheme="majorEastAsia" w:eastAsiaTheme="majorEastAsia" w:hAnsiTheme="majorEastAsia" w:hint="eastAsia"/>
          <w:szCs w:val="21"/>
        </w:rPr>
        <w:t>一、本合同有效期为 _______________________________ 本合同一经订立及产生法律约束力，如确有必要变更或者解除，应提前一个月以书面形式通知对方，经协商一致并订立相关书面协议。</w:t>
      </w:r>
    </w:p>
    <w:p w:rsidR="00C338CB" w:rsidRPr="00C338CB" w:rsidRDefault="00C338CB" w:rsidP="00966988">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二、任何一方可在发生以下事由时终止本合同：另一方因不可抗力而不能履行合同持续两个月或更长时间；另一方进入破产，无偿付能力，解散或其他类似程序；因任何政府机构的命令、行为、规定或干预致使本合同履行在实质方面已成为不可能。如若任何一方违反本合同规定，且未能在守约方指定的期限内采取补救措施，则守约方可终止本合同，在此情况下，违约方应赔偿守约方就此遭受的全部损失。</w:t>
      </w:r>
    </w:p>
    <w:p w:rsidR="00C338CB" w:rsidRPr="00C338CB" w:rsidRDefault="00C338CB" w:rsidP="00966988">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三、本合同的终止不应影响合同终止前双方同意的合同有关的订单，无论交货日在合</w:t>
      </w:r>
      <w:r w:rsidR="00966988">
        <w:rPr>
          <w:rFonts w:asciiTheme="majorEastAsia" w:eastAsiaTheme="majorEastAsia" w:hAnsiTheme="majorEastAsia" w:hint="eastAsia"/>
          <w:szCs w:val="21"/>
        </w:rPr>
        <w:t xml:space="preserve">9 </w:t>
      </w:r>
      <w:r w:rsidRPr="00C338CB">
        <w:rPr>
          <w:rFonts w:asciiTheme="majorEastAsia" w:eastAsiaTheme="majorEastAsia" w:hAnsiTheme="majorEastAsia" w:hint="eastAsia"/>
          <w:szCs w:val="21"/>
        </w:rPr>
        <w:t>同终止前或终止后，乙方都应按期交货。</w:t>
      </w:r>
    </w:p>
    <w:p w:rsidR="00C338CB" w:rsidRPr="00C338CB" w:rsidRDefault="00C338CB" w:rsidP="00966988">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四、</w:t>
      </w:r>
      <w:proofErr w:type="gramStart"/>
      <w:r w:rsidRPr="00C338CB">
        <w:rPr>
          <w:rFonts w:asciiTheme="majorEastAsia" w:eastAsiaTheme="majorEastAsia" w:hAnsiTheme="majorEastAsia" w:hint="eastAsia"/>
          <w:szCs w:val="21"/>
        </w:rPr>
        <w:t>若合同</w:t>
      </w:r>
      <w:proofErr w:type="gramEnd"/>
      <w:r w:rsidRPr="00C338CB">
        <w:rPr>
          <w:rFonts w:asciiTheme="majorEastAsia" w:eastAsiaTheme="majorEastAsia" w:hAnsiTheme="majorEastAsia" w:hint="eastAsia"/>
          <w:szCs w:val="21"/>
        </w:rPr>
        <w:t>终止，乙方应以书面形式向甲方提出结算申请。经双方核对后，甲方向乙方出具结算通知书，并在乙方确认后五日内结清货款。乙方在收到结算通知书后三日内对货款进行确认。如对货款结算有异议，应于收到结算通知书五日内向甲方提出，逾期则视为乙方对结算通知单无异议。</w:t>
      </w:r>
    </w:p>
    <w:p w:rsidR="00C338CB" w:rsidRPr="00C338CB" w:rsidRDefault="00C338CB" w:rsidP="00966988">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第十二条 不可抗力</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合同执行期内，如发生自然灾害或其它不可抗力的原因，致使当事人一方不能履行、</w:t>
      </w:r>
    </w:p>
    <w:p w:rsidR="00C338CB" w:rsidRPr="00C338CB" w:rsidRDefault="00C338CB" w:rsidP="00966988">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不能完全履行或不能适当履行合同的，应向对方当事人通报理由，经有关主管部门证实后，不负违约责任，并允许变更或解除合同。</w:t>
      </w:r>
    </w:p>
    <w:p w:rsidR="00C338CB" w:rsidRPr="00C338CB" w:rsidRDefault="00C338CB" w:rsidP="00966988">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第十三条 解决合同纠纷的方式</w:t>
      </w:r>
    </w:p>
    <w:p w:rsidR="00C338CB" w:rsidRPr="00C338CB" w:rsidRDefault="00C338CB" w:rsidP="00966988">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执行本合同发生争议，由当事人双方协商解决。协商不成，双方同意向乙方所在的人民法院提起诉讼。</w:t>
      </w:r>
    </w:p>
    <w:p w:rsidR="00C338CB" w:rsidRPr="00C338CB" w:rsidRDefault="00C338CB" w:rsidP="00966988">
      <w:pPr>
        <w:spacing w:line="360" w:lineRule="auto"/>
        <w:rPr>
          <w:rFonts w:asciiTheme="majorEastAsia" w:eastAsiaTheme="majorEastAsia" w:hAnsiTheme="majorEastAsia" w:hint="eastAsia"/>
          <w:szCs w:val="21"/>
        </w:rPr>
      </w:pPr>
      <w:r w:rsidRPr="00C338CB">
        <w:rPr>
          <w:rFonts w:asciiTheme="majorEastAsia" w:eastAsiaTheme="majorEastAsia" w:hAnsiTheme="majorEastAsia" w:hint="eastAsia"/>
          <w:szCs w:val="21"/>
        </w:rPr>
        <w:t>第十四条 其他</w:t>
      </w:r>
    </w:p>
    <w:p w:rsidR="00C338CB" w:rsidRPr="00C338CB" w:rsidRDefault="00C338CB" w:rsidP="00966988">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一、本合同所成甲方门店（包括已开门店和未来新开门店）为甲方实际管理控制，但其</w:t>
      </w:r>
      <w:r w:rsidRPr="00C338CB">
        <w:rPr>
          <w:rFonts w:asciiTheme="majorEastAsia" w:eastAsiaTheme="majorEastAsia" w:hAnsiTheme="majorEastAsia" w:hint="eastAsia"/>
          <w:szCs w:val="21"/>
        </w:rPr>
        <w:lastRenderedPageBreak/>
        <w:t>自身具有营业执照的经营主体，在本合同履行过程中，这些门店均视为甲方属下机构，商品进入门店销售，即应由甲方与乙方进行费用结算。</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二、同自双方签字盖章后起生效。</w:t>
      </w:r>
    </w:p>
    <w:p w:rsidR="00C338CB" w:rsidRPr="00C338CB" w:rsidRDefault="00C338CB" w:rsidP="00966988">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 xml:space="preserve">三、本合同未尽事宜，双方应另行协商并签订补充协议。补充协议与本协议具有同等法律效力。 </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四、本合同一式三份，甲方两份，乙方一份。</w:t>
      </w:r>
    </w:p>
    <w:p w:rsidR="00966988" w:rsidRDefault="00966988" w:rsidP="00C338CB">
      <w:pPr>
        <w:spacing w:line="360" w:lineRule="auto"/>
        <w:ind w:firstLineChars="200" w:firstLine="420"/>
        <w:rPr>
          <w:rFonts w:asciiTheme="majorEastAsia" w:eastAsiaTheme="majorEastAsia" w:hAnsiTheme="majorEastAsia"/>
          <w:szCs w:val="21"/>
        </w:rPr>
      </w:pPr>
    </w:p>
    <w:p w:rsidR="00966988" w:rsidRDefault="00966988" w:rsidP="00C338CB">
      <w:pPr>
        <w:spacing w:line="360" w:lineRule="auto"/>
        <w:ind w:firstLineChars="200" w:firstLine="420"/>
        <w:rPr>
          <w:rFonts w:asciiTheme="majorEastAsia" w:eastAsiaTheme="majorEastAsia" w:hAnsiTheme="majorEastAsia" w:hint="eastAsia"/>
          <w:szCs w:val="21"/>
        </w:rPr>
      </w:pP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 xml:space="preserve">甲方（盖章） ______________ </w:t>
      </w:r>
      <w:r w:rsidR="00966988">
        <w:rPr>
          <w:rFonts w:asciiTheme="majorEastAsia" w:eastAsiaTheme="majorEastAsia" w:hAnsiTheme="majorEastAsia"/>
          <w:szCs w:val="21"/>
        </w:rPr>
        <w:t xml:space="preserve">         </w:t>
      </w:r>
      <w:r w:rsidRPr="00C338CB">
        <w:rPr>
          <w:rFonts w:asciiTheme="majorEastAsia" w:eastAsiaTheme="majorEastAsia" w:hAnsiTheme="majorEastAsia" w:hint="eastAsia"/>
          <w:szCs w:val="21"/>
        </w:rPr>
        <w:t xml:space="preserve">乙方（盖章） _____________ </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 xml:space="preserve">授权代表人（签字） ________ </w:t>
      </w:r>
      <w:r w:rsidR="00966988">
        <w:rPr>
          <w:rFonts w:asciiTheme="majorEastAsia" w:eastAsiaTheme="majorEastAsia" w:hAnsiTheme="majorEastAsia"/>
          <w:szCs w:val="21"/>
        </w:rPr>
        <w:t xml:space="preserve">         </w:t>
      </w:r>
      <w:r w:rsidRPr="00C338CB">
        <w:rPr>
          <w:rFonts w:asciiTheme="majorEastAsia" w:eastAsiaTheme="majorEastAsia" w:hAnsiTheme="majorEastAsia" w:hint="eastAsia"/>
          <w:szCs w:val="21"/>
        </w:rPr>
        <w:t xml:space="preserve">授权代表人（签字） ________ </w:t>
      </w:r>
    </w:p>
    <w:p w:rsidR="00C338CB" w:rsidRPr="00C338CB" w:rsidRDefault="00C338CB" w:rsidP="00C338CB">
      <w:pPr>
        <w:spacing w:line="360" w:lineRule="auto"/>
        <w:ind w:firstLineChars="200" w:firstLine="420"/>
        <w:rPr>
          <w:rFonts w:asciiTheme="majorEastAsia" w:eastAsiaTheme="majorEastAsia" w:hAnsiTheme="majorEastAsia" w:hint="eastAsia"/>
          <w:szCs w:val="21"/>
        </w:rPr>
      </w:pPr>
      <w:r w:rsidRPr="00C338CB">
        <w:rPr>
          <w:rFonts w:asciiTheme="majorEastAsia" w:eastAsiaTheme="majorEastAsia" w:hAnsiTheme="majorEastAsia" w:hint="eastAsia"/>
          <w:szCs w:val="21"/>
        </w:rPr>
        <w:t xml:space="preserve">_________年______月_______日 </w:t>
      </w:r>
      <w:r w:rsidR="00966988">
        <w:rPr>
          <w:rFonts w:asciiTheme="majorEastAsia" w:eastAsiaTheme="majorEastAsia" w:hAnsiTheme="majorEastAsia"/>
          <w:szCs w:val="21"/>
        </w:rPr>
        <w:t xml:space="preserve">         </w:t>
      </w:r>
      <w:r w:rsidRPr="00C338CB">
        <w:rPr>
          <w:rFonts w:asciiTheme="majorEastAsia" w:eastAsiaTheme="majorEastAsia" w:hAnsiTheme="majorEastAsia" w:hint="eastAsia"/>
          <w:szCs w:val="21"/>
        </w:rPr>
        <w:t>________年______月________日</w:t>
      </w:r>
    </w:p>
    <w:p w:rsidR="009F0E5C" w:rsidRPr="00C338CB" w:rsidRDefault="00C338CB" w:rsidP="00C338CB">
      <w:pPr>
        <w:spacing w:line="360" w:lineRule="auto"/>
        <w:ind w:firstLineChars="200" w:firstLine="420"/>
        <w:rPr>
          <w:rFonts w:asciiTheme="majorEastAsia" w:eastAsiaTheme="majorEastAsia" w:hAnsiTheme="majorEastAsia"/>
          <w:szCs w:val="21"/>
        </w:rPr>
      </w:pPr>
      <w:r w:rsidRPr="00C338CB">
        <w:rPr>
          <w:rFonts w:asciiTheme="majorEastAsia" w:eastAsiaTheme="majorEastAsia" w:hAnsiTheme="majorEastAsia" w:hint="eastAsia"/>
          <w:szCs w:val="21"/>
        </w:rPr>
        <w:t xml:space="preserve">签订地点： __________________ </w:t>
      </w:r>
      <w:r w:rsidR="00966988">
        <w:rPr>
          <w:rFonts w:asciiTheme="majorEastAsia" w:eastAsiaTheme="majorEastAsia" w:hAnsiTheme="majorEastAsia"/>
          <w:szCs w:val="21"/>
        </w:rPr>
        <w:t xml:space="preserve">       </w:t>
      </w:r>
      <w:r w:rsidRPr="00C338CB">
        <w:rPr>
          <w:rFonts w:asciiTheme="majorEastAsia" w:eastAsiaTheme="majorEastAsia" w:hAnsiTheme="majorEastAsia" w:hint="eastAsia"/>
          <w:szCs w:val="21"/>
        </w:rPr>
        <w:t>签订地点： __________________</w:t>
      </w:r>
    </w:p>
    <w:sectPr w:rsidR="009F0E5C" w:rsidRPr="00C338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03"/>
    <w:rsid w:val="0039189B"/>
    <w:rsid w:val="004D137D"/>
    <w:rsid w:val="00862B8E"/>
    <w:rsid w:val="00966988"/>
    <w:rsid w:val="009F0E5C"/>
    <w:rsid w:val="00A84203"/>
    <w:rsid w:val="00C338CB"/>
    <w:rsid w:val="00DD0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CF85F-468E-421B-BE68-4D5F620C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C338C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38CB"/>
    <w:rPr>
      <w:b/>
      <w:bCs/>
      <w:kern w:val="44"/>
      <w:sz w:val="44"/>
      <w:szCs w:val="44"/>
    </w:rPr>
  </w:style>
  <w:style w:type="paragraph" w:styleId="a3">
    <w:name w:val="Balloon Text"/>
    <w:basedOn w:val="a"/>
    <w:link w:val="Char"/>
    <w:uiPriority w:val="99"/>
    <w:semiHidden/>
    <w:unhideWhenUsed/>
    <w:rsid w:val="00862B8E"/>
    <w:rPr>
      <w:sz w:val="18"/>
      <w:szCs w:val="18"/>
    </w:rPr>
  </w:style>
  <w:style w:type="character" w:customStyle="1" w:styleId="Char">
    <w:name w:val="批注框文本 Char"/>
    <w:basedOn w:val="a0"/>
    <w:link w:val="a3"/>
    <w:uiPriority w:val="99"/>
    <w:semiHidden/>
    <w:rsid w:val="00862B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860</Words>
  <Characters>4907</Characters>
  <Application>Microsoft Office Word</Application>
  <DocSecurity>0</DocSecurity>
  <Lines>40</Lines>
  <Paragraphs>11</Paragraphs>
  <ScaleCrop>false</ScaleCrop>
  <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2021-04-22T00:36:00Z</dcterms:created>
  <dcterms:modified xsi:type="dcterms:W3CDTF">2021-04-22T01:43:00Z</dcterms:modified>
</cp:coreProperties>
</file>